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42" w:rsidRPr="00C60546" w:rsidRDefault="0034648E">
      <w:pPr>
        <w:snapToGrid w:val="0"/>
        <w:ind w:firstLine="0"/>
        <w:jc w:val="center"/>
        <w:rPr>
          <w:rFonts w:ascii="方正大标宋简体" w:eastAsia="方正大标宋简体" w:hAnsiTheme="majorEastAsia"/>
          <w:b/>
          <w:sz w:val="44"/>
          <w:szCs w:val="44"/>
          <w:lang w:eastAsia="zh-CN"/>
        </w:rPr>
      </w:pPr>
      <w:r w:rsidRPr="00C60546">
        <w:rPr>
          <w:rFonts w:ascii="方正大标宋简体" w:eastAsia="方正大标宋简体" w:hAnsiTheme="majorEastAsia" w:hint="eastAsia"/>
          <w:b/>
          <w:sz w:val="44"/>
          <w:szCs w:val="44"/>
          <w:lang w:eastAsia="zh-CN"/>
        </w:rPr>
        <w:t>农学院2017-2018年度优秀学生会申报书</w:t>
      </w:r>
    </w:p>
    <w:p w:rsidR="001A7842" w:rsidRPr="00C60546" w:rsidRDefault="0034648E" w:rsidP="00C60546">
      <w:pPr>
        <w:snapToGrid w:val="0"/>
        <w:ind w:firstLine="0"/>
        <w:rPr>
          <w:rFonts w:ascii="方正仿宋简体" w:eastAsia="方正仿宋简体" w:hAnsiTheme="minorEastAsia"/>
          <w:b/>
          <w:bCs/>
          <w:sz w:val="30"/>
          <w:szCs w:val="30"/>
          <w:lang w:eastAsia="zh-CN"/>
        </w:rPr>
      </w:pPr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尊敬的四川农业大学学生会评优评审小组：</w:t>
      </w:r>
    </w:p>
    <w:p w:rsidR="001A7842" w:rsidRPr="00C60546" w:rsidRDefault="0034648E" w:rsidP="00B00304">
      <w:pPr>
        <w:adjustRightInd w:val="0"/>
        <w:snapToGrid w:val="0"/>
        <w:ind w:firstLineChars="200" w:firstLine="600"/>
        <w:rPr>
          <w:rFonts w:ascii="方正仿宋简体" w:eastAsia="方正仿宋简体" w:hAnsiTheme="minorEastAsia"/>
          <w:b/>
          <w:sz w:val="30"/>
          <w:szCs w:val="30"/>
          <w:lang w:eastAsia="zh-CN"/>
        </w:rPr>
      </w:pPr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在过去的一年里，农学院学生会在院党委、校学生会的领导和院团委的指导下，全面贯彻党的十九大、共青团十七届六中全会、全国学联二十六大精神，《学联学生会组织改革方案》、《四川农业大学学生管理工作规定》、《四川农业大学学生会章程》等文件精神，结合学校第十四次学生代表大会对学生会工作提出的要求，</w:t>
      </w:r>
      <w:r w:rsidRPr="00C60546">
        <w:rPr>
          <w:rFonts w:ascii="方正仿宋简体" w:eastAsia="方正仿宋简体" w:hAnsiTheme="minorEastAsia" w:hint="eastAsia"/>
          <w:b/>
          <w:sz w:val="30"/>
          <w:szCs w:val="30"/>
          <w:lang w:eastAsia="zh-CN"/>
        </w:rPr>
        <w:t>紧密围绕“四自”方针，牢记服务宗旨，深入开展</w:t>
      </w:r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开展学习学术、心理健康教育、权益维护、职业规划、文化体育等方面的活动，重规范、强服务、搭平台，</w:t>
      </w:r>
      <w:r w:rsidRPr="00C60546">
        <w:rPr>
          <w:rFonts w:ascii="方正仿宋简体" w:eastAsia="方正仿宋简体" w:hAnsiTheme="minorEastAsia" w:hint="eastAsia"/>
          <w:b/>
          <w:sz w:val="30"/>
          <w:szCs w:val="30"/>
          <w:lang w:eastAsia="zh-CN"/>
        </w:rPr>
        <w:t>在思想建设、组织建设、学风建设、活动建设等方面都取得了一定成绩。</w:t>
      </w:r>
    </w:p>
    <w:p w:rsidR="001A7842" w:rsidRPr="00C60546" w:rsidRDefault="0034648E" w:rsidP="00B00304">
      <w:pPr>
        <w:adjustRightInd w:val="0"/>
        <w:snapToGrid w:val="0"/>
        <w:ind w:firstLineChars="200" w:firstLine="600"/>
        <w:rPr>
          <w:rFonts w:ascii="方正仿宋简体" w:eastAsia="方正仿宋简体" w:hAnsiTheme="minorEastAsia"/>
          <w:b/>
          <w:bCs/>
          <w:sz w:val="30"/>
          <w:szCs w:val="30"/>
          <w:lang w:eastAsia="zh-CN"/>
        </w:rPr>
      </w:pPr>
      <w:r w:rsidRPr="00C60546">
        <w:rPr>
          <w:rFonts w:ascii="方正仿宋简体" w:eastAsia="方正仿宋简体" w:hAnsiTheme="minorEastAsia" w:hint="eastAsia"/>
          <w:b/>
          <w:sz w:val="30"/>
          <w:szCs w:val="30"/>
          <w:lang w:eastAsia="zh-CN"/>
        </w:rPr>
        <w:t>思想建设常抓不懈：</w:t>
      </w:r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我院</w:t>
      </w:r>
      <w:r w:rsidR="00B00304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学生会在院团委的带领下，利用主干</w:t>
      </w:r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、部门例会，组织学习国家大政方针和时事政策，推动思想建设常态化</w:t>
      </w:r>
      <w:r w:rsidR="008A79C1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，有效提升学生会成员的理论水平；学习</w:t>
      </w:r>
      <w:proofErr w:type="gramStart"/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践行</w:t>
      </w:r>
      <w:proofErr w:type="gramEnd"/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川农大精神、</w:t>
      </w:r>
      <w:proofErr w:type="gramStart"/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校学代</w:t>
      </w:r>
      <w:proofErr w:type="gramEnd"/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会精神、挖掘学习先进事迹，丰富建设“服务性、创新型、学习型”学生会的工作理念。</w:t>
      </w:r>
    </w:p>
    <w:p w:rsidR="001A7842" w:rsidRPr="00C60546" w:rsidRDefault="0034648E" w:rsidP="00B00304">
      <w:pPr>
        <w:adjustRightInd w:val="0"/>
        <w:snapToGrid w:val="0"/>
        <w:ind w:firstLineChars="200" w:firstLine="600"/>
        <w:rPr>
          <w:rFonts w:ascii="方正仿宋简体" w:eastAsia="方正仿宋简体" w:hAnsiTheme="minorEastAsia"/>
          <w:b/>
          <w:bCs/>
          <w:sz w:val="30"/>
          <w:szCs w:val="30"/>
          <w:lang w:eastAsia="zh-CN"/>
        </w:rPr>
      </w:pPr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组织建设扎实推进：农学院学生会秉持“自我服务、自我管理、自我教育、自我监督”的理念，坚持问题导向，强化组织建设。第一，完善实施《农学院学生会内部考核办法》、《农学院学生干部退出机制》、学生干部档案制度、配发统一工作证，推进部门干事考核，有效提升学生组织的战斗力和凝聚力。第二，出台部门活动服务问卷制度，开设“农院在线”邮箱，落实中期述职，邀请学院常代表参与主干例会，主动增强学生会工作透明度，接受广大同学监督，听取意见，强化部门成员的服务意识和责任意识。第三，积极推进大型活动情况说明会，班委换届报备制度，</w:t>
      </w:r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lastRenderedPageBreak/>
        <w:t>试点网上物品借用制度，切实加强学生会部门与小班联系，为我校更好打造校、院、班三级联动体系贡献力量。</w:t>
      </w:r>
    </w:p>
    <w:p w:rsidR="001A7842" w:rsidRPr="00C60546" w:rsidRDefault="0034648E" w:rsidP="00B00304">
      <w:pPr>
        <w:adjustRightInd w:val="0"/>
        <w:snapToGrid w:val="0"/>
        <w:ind w:firstLineChars="200" w:firstLine="600"/>
        <w:rPr>
          <w:rFonts w:ascii="方正仿宋简体" w:eastAsia="方正仿宋简体" w:hAnsiTheme="minorEastAsia"/>
          <w:b/>
          <w:bCs/>
          <w:sz w:val="30"/>
          <w:szCs w:val="30"/>
          <w:lang w:eastAsia="zh-CN"/>
        </w:rPr>
      </w:pPr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学风建设积极开展：农学院学生会积极响</w:t>
      </w:r>
      <w:r w:rsidR="008D445E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应我校建设一流农业大学的号召，深入贯彻学校“本科教育质量年”的</w:t>
      </w:r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要求，在我院“全员育人，建设一流农学院”的目标指引下，积极配合院校</w:t>
      </w:r>
      <w:r w:rsidRPr="00C60546">
        <w:rPr>
          <w:rFonts w:ascii="方正仿宋简体" w:eastAsia="方正仿宋简体" w:hAnsiTheme="minorEastAsia" w:hint="eastAsia"/>
          <w:b/>
          <w:sz w:val="30"/>
          <w:szCs w:val="30"/>
          <w:lang w:eastAsia="zh-CN"/>
        </w:rPr>
        <w:t>搭建科研学术平台，营造优良学风。一方面，</w:t>
      </w:r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“高端学术讲座”邀请了来自美国爱荷华州立大学、香港中文大学的多位专家进行学术交流演讲，为同学带来学术盛宴；另一方面，优秀毕业生分享交流会、</w:t>
      </w:r>
      <w:proofErr w:type="gramStart"/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百科达</w:t>
      </w:r>
      <w:proofErr w:type="gramEnd"/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人秀、小班辩论赛、中药鉴定大赛、四级模拟</w:t>
      </w:r>
      <w:r w:rsidR="008D445E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考试等同学们喜闻乐见的服务活动，营造了良好</w:t>
      </w:r>
      <w:r w:rsidR="00B00304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学习氛围；</w:t>
      </w:r>
      <w:r w:rsidR="008D445E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主动加强和学院留学生交流，加强和院研究生会的联系</w:t>
      </w:r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，大力开展朋辈教育。</w:t>
      </w:r>
    </w:p>
    <w:p w:rsidR="001A7842" w:rsidRPr="00C60546" w:rsidRDefault="0034648E" w:rsidP="00B00304">
      <w:pPr>
        <w:adjustRightInd w:val="0"/>
        <w:snapToGrid w:val="0"/>
        <w:ind w:firstLineChars="200" w:firstLine="600"/>
        <w:rPr>
          <w:rFonts w:ascii="方正仿宋简体" w:eastAsia="方正仿宋简体" w:hAnsiTheme="minorEastAsia"/>
          <w:b/>
          <w:color w:val="000000"/>
          <w:sz w:val="30"/>
          <w:szCs w:val="30"/>
          <w:lang w:eastAsia="zh-CN"/>
        </w:rPr>
      </w:pPr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活动建设推陈出新：</w:t>
      </w:r>
      <w:r w:rsidRPr="00C60546">
        <w:rPr>
          <w:rFonts w:ascii="方正仿宋简体" w:eastAsia="方正仿宋简体" w:hAnsiTheme="minorEastAsia" w:hint="eastAsia"/>
          <w:b/>
          <w:sz w:val="30"/>
          <w:szCs w:val="30"/>
          <w:lang w:eastAsia="zh-CN"/>
        </w:rPr>
        <w:t>本年度我院学生会在“服务、创新、学习”新的工作思路指引下，</w:t>
      </w:r>
      <w:r w:rsidR="008A79C1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在传承经典</w:t>
      </w:r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的基础上，结合时代发展与学生成长新需求，努力</w:t>
      </w:r>
      <w:r w:rsidR="008A79C1">
        <w:rPr>
          <w:rFonts w:ascii="方正仿宋简体" w:eastAsia="方正仿宋简体" w:hAnsiTheme="minorEastAsia" w:hint="eastAsia"/>
          <w:b/>
          <w:color w:val="000000"/>
          <w:sz w:val="30"/>
          <w:szCs w:val="30"/>
          <w:lang w:eastAsia="zh-CN"/>
        </w:rPr>
        <w:t>打造一批深受同学欢迎的品牌活动</w:t>
      </w:r>
      <w:r w:rsidRPr="00C60546">
        <w:rPr>
          <w:rFonts w:ascii="方正仿宋简体" w:eastAsia="方正仿宋简体" w:hAnsiTheme="minorEastAsia" w:hint="eastAsia"/>
          <w:b/>
          <w:color w:val="000000"/>
          <w:sz w:val="30"/>
          <w:szCs w:val="30"/>
          <w:lang w:eastAsia="zh-CN"/>
        </w:rPr>
        <w:t>。一方面，</w:t>
      </w:r>
      <w:r w:rsidR="00264EFA">
        <w:rPr>
          <w:rFonts w:ascii="方正仿宋简体" w:eastAsia="方正仿宋简体" w:hAnsiTheme="minorEastAsia" w:hint="eastAsia"/>
          <w:b/>
          <w:color w:val="000000"/>
          <w:sz w:val="30"/>
          <w:szCs w:val="30"/>
          <w:lang w:eastAsia="zh-CN"/>
        </w:rPr>
        <w:t>正式开启“曙光计划”</w:t>
      </w:r>
      <w:r w:rsidR="008A79C1">
        <w:rPr>
          <w:rFonts w:ascii="方正仿宋简体" w:eastAsia="方正仿宋简体" w:hAnsiTheme="minorEastAsia" w:hint="eastAsia"/>
          <w:b/>
          <w:color w:val="000000"/>
          <w:sz w:val="30"/>
          <w:szCs w:val="30"/>
          <w:lang w:eastAsia="zh-CN"/>
        </w:rPr>
        <w:t>系列活动，</w:t>
      </w:r>
      <w:r w:rsidRPr="00C60546">
        <w:rPr>
          <w:rFonts w:ascii="方正仿宋简体" w:eastAsia="方正仿宋简体" w:hAnsiTheme="minorEastAsia" w:hint="eastAsia"/>
          <w:b/>
          <w:color w:val="000000"/>
          <w:sz w:val="30"/>
          <w:szCs w:val="30"/>
          <w:lang w:eastAsia="zh-CN"/>
        </w:rPr>
        <w:t>先后表彰先进个人180</w:t>
      </w:r>
      <w:r w:rsidR="00B00304">
        <w:rPr>
          <w:rFonts w:ascii="方正仿宋简体" w:eastAsia="方正仿宋简体" w:hAnsiTheme="minorEastAsia" w:hint="eastAsia"/>
          <w:b/>
          <w:color w:val="000000"/>
          <w:sz w:val="30"/>
          <w:szCs w:val="30"/>
          <w:lang w:eastAsia="zh-CN"/>
        </w:rPr>
        <w:t>名，吸引近千人次参与，深受同学好评；另一方面，推出</w:t>
      </w:r>
      <w:r w:rsidRPr="00C60546">
        <w:rPr>
          <w:rFonts w:ascii="方正仿宋简体" w:eastAsia="方正仿宋简体" w:hAnsiTheme="minorEastAsia" w:hint="eastAsia"/>
          <w:b/>
          <w:color w:val="000000"/>
          <w:sz w:val="30"/>
          <w:szCs w:val="30"/>
          <w:lang w:eastAsia="zh-CN"/>
        </w:rPr>
        <w:t>小班趣味运动会、博济公益禁毒文化节，职业规划讲座等小规模、低门槛、</w:t>
      </w:r>
      <w:proofErr w:type="gramStart"/>
      <w:r w:rsidRPr="00C60546">
        <w:rPr>
          <w:rFonts w:ascii="方正仿宋简体" w:eastAsia="方正仿宋简体" w:hAnsiTheme="minorEastAsia" w:hint="eastAsia"/>
          <w:b/>
          <w:color w:val="000000"/>
          <w:sz w:val="30"/>
          <w:szCs w:val="30"/>
          <w:lang w:eastAsia="zh-CN"/>
        </w:rPr>
        <w:t>易组织</w:t>
      </w:r>
      <w:proofErr w:type="gramEnd"/>
      <w:r w:rsidRPr="00C60546">
        <w:rPr>
          <w:rFonts w:ascii="方正仿宋简体" w:eastAsia="方正仿宋简体" w:hAnsiTheme="minorEastAsia" w:hint="eastAsia"/>
          <w:b/>
          <w:color w:val="000000"/>
          <w:sz w:val="30"/>
          <w:szCs w:val="30"/>
          <w:lang w:eastAsia="zh-CN"/>
        </w:rPr>
        <w:t>的服务活动，满足同学们多样化的需求。</w:t>
      </w:r>
    </w:p>
    <w:p w:rsidR="001A7842" w:rsidRPr="00C60546" w:rsidRDefault="0034648E" w:rsidP="00B00304">
      <w:pPr>
        <w:adjustRightInd w:val="0"/>
        <w:snapToGrid w:val="0"/>
        <w:ind w:firstLineChars="200" w:firstLine="600"/>
        <w:rPr>
          <w:rFonts w:ascii="方正仿宋简体" w:eastAsia="方正仿宋简体" w:hAnsiTheme="minorEastAsia"/>
          <w:b/>
          <w:bCs/>
          <w:sz w:val="30"/>
          <w:szCs w:val="30"/>
          <w:lang w:eastAsia="zh-CN"/>
        </w:rPr>
      </w:pPr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回顾一年的工作，农学院学生会实现了“服务给力、管理得力、教育有力、监督使力”的目标</w:t>
      </w:r>
      <w:r w:rsidR="008A79C1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，</w:t>
      </w:r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符合评选条件，特此申请参评“2017—2018年度校级优秀学生会”。在新的学年，我们将继续在《学联学生会组织改革方案》</w:t>
      </w:r>
      <w:r w:rsidR="008A79C1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的指引下，结合学校第十四次学生代表大会精神，积极探索学生会工作</w:t>
      </w:r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新思路和新方法，搭好平台，做好桥梁，力争为校院建设和服务学生成长</w:t>
      </w:r>
      <w:proofErr w:type="gramStart"/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作出</w:t>
      </w:r>
      <w:proofErr w:type="gramEnd"/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更大贡献。</w:t>
      </w:r>
    </w:p>
    <w:p w:rsidR="001A7842" w:rsidRPr="00C60546" w:rsidRDefault="0034648E" w:rsidP="008D445E">
      <w:pPr>
        <w:adjustRightInd w:val="0"/>
        <w:snapToGrid w:val="0"/>
        <w:ind w:right="150" w:firstLineChars="1960" w:firstLine="5883"/>
        <w:jc w:val="right"/>
        <w:rPr>
          <w:rFonts w:ascii="方正仿宋简体" w:eastAsia="方正仿宋简体" w:hAnsiTheme="minorEastAsia"/>
          <w:b/>
          <w:bCs/>
          <w:sz w:val="30"/>
          <w:szCs w:val="30"/>
          <w:lang w:eastAsia="zh-CN"/>
        </w:rPr>
      </w:pPr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农学院学生会</w:t>
      </w:r>
      <w:bookmarkStart w:id="0" w:name="_GoBack"/>
      <w:bookmarkEnd w:id="0"/>
    </w:p>
    <w:p w:rsidR="001A7842" w:rsidRPr="00C60546" w:rsidRDefault="0034648E" w:rsidP="008D445E">
      <w:pPr>
        <w:adjustRightInd w:val="0"/>
        <w:snapToGrid w:val="0"/>
        <w:ind w:right="150" w:firstLineChars="200" w:firstLine="600"/>
        <w:jc w:val="right"/>
        <w:rPr>
          <w:rFonts w:ascii="方正仿宋简体" w:eastAsia="方正仿宋简体" w:hAnsiTheme="minorEastAsia"/>
          <w:b/>
          <w:bCs/>
          <w:sz w:val="30"/>
          <w:szCs w:val="30"/>
          <w:lang w:eastAsia="zh-CN"/>
        </w:rPr>
      </w:pPr>
      <w:r w:rsidRPr="00C60546">
        <w:rPr>
          <w:rFonts w:ascii="方正仿宋简体" w:eastAsia="方正仿宋简体" w:hAnsiTheme="minorEastAsia" w:hint="eastAsia"/>
          <w:b/>
          <w:bCs/>
          <w:sz w:val="30"/>
          <w:szCs w:val="30"/>
          <w:lang w:eastAsia="zh-CN"/>
        </w:rPr>
        <w:t>2018年3月</w:t>
      </w:r>
    </w:p>
    <w:sectPr w:rsidR="001A7842" w:rsidRPr="00C6054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39" w:rsidRDefault="007F0739" w:rsidP="00F33ACA">
      <w:r>
        <w:separator/>
      </w:r>
    </w:p>
  </w:endnote>
  <w:endnote w:type="continuationSeparator" w:id="0">
    <w:p w:rsidR="007F0739" w:rsidRDefault="007F0739" w:rsidP="00F3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39" w:rsidRDefault="007F0739" w:rsidP="00F33ACA">
      <w:r>
        <w:separator/>
      </w:r>
    </w:p>
  </w:footnote>
  <w:footnote w:type="continuationSeparator" w:id="0">
    <w:p w:rsidR="007F0739" w:rsidRDefault="007F0739" w:rsidP="00F33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D7D0F"/>
    <w:multiLevelType w:val="hybridMultilevel"/>
    <w:tmpl w:val="FEACB014"/>
    <w:lvl w:ilvl="0" w:tplc="DFC4F8BC">
      <w:start w:val="1"/>
      <w:numFmt w:val="decimal"/>
      <w:lvlText w:val="%1."/>
      <w:lvlJc w:val="left"/>
      <w:pPr>
        <w:ind w:left="1040" w:hanging="68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42"/>
    <w:rsid w:val="000E6049"/>
    <w:rsid w:val="001A7842"/>
    <w:rsid w:val="00264EFA"/>
    <w:rsid w:val="0034648E"/>
    <w:rsid w:val="006A6DC1"/>
    <w:rsid w:val="007B0A7D"/>
    <w:rsid w:val="007D1623"/>
    <w:rsid w:val="007F0739"/>
    <w:rsid w:val="008A79C1"/>
    <w:rsid w:val="008D445E"/>
    <w:rsid w:val="009050FE"/>
    <w:rsid w:val="00AE176B"/>
    <w:rsid w:val="00B00304"/>
    <w:rsid w:val="00B44C56"/>
    <w:rsid w:val="00BB57A7"/>
    <w:rsid w:val="00C53F67"/>
    <w:rsid w:val="00C60546"/>
    <w:rsid w:val="00D07C7B"/>
    <w:rsid w:val="00D33285"/>
    <w:rsid w:val="00F3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宋体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60"/>
    </w:pPr>
    <w:rPr>
      <w:rFonts w:ascii="Times New Roman" w:hAnsi="Times New Roman" w:cs="Times New Roman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33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3ACA"/>
    <w:rPr>
      <w:rFonts w:ascii="Times New Roman" w:hAnsi="Times New Roman" w:cs="Times New Roman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0"/>
    <w:uiPriority w:val="99"/>
    <w:unhideWhenUsed/>
    <w:rsid w:val="00F33A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3ACA"/>
    <w:rPr>
      <w:rFonts w:ascii="Times New Roman" w:hAnsi="Times New Roman" w:cs="Times New Roman"/>
      <w:kern w:val="0"/>
      <w:sz w:val="18"/>
      <w:szCs w:val="18"/>
      <w:lang w:eastAsia="en-US" w:bidi="en-US"/>
    </w:rPr>
  </w:style>
  <w:style w:type="paragraph" w:styleId="a6">
    <w:name w:val="Balloon Text"/>
    <w:basedOn w:val="a"/>
    <w:link w:val="Char1"/>
    <w:uiPriority w:val="99"/>
    <w:semiHidden/>
    <w:unhideWhenUsed/>
    <w:rsid w:val="00B003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00304"/>
    <w:rPr>
      <w:rFonts w:ascii="Times New Roman" w:hAnsi="Times New Roman" w:cs="Times New Roman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宋体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60"/>
    </w:pPr>
    <w:rPr>
      <w:rFonts w:ascii="Times New Roman" w:hAnsi="Times New Roman" w:cs="Times New Roman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33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3ACA"/>
    <w:rPr>
      <w:rFonts w:ascii="Times New Roman" w:hAnsi="Times New Roman" w:cs="Times New Roman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0"/>
    <w:uiPriority w:val="99"/>
    <w:unhideWhenUsed/>
    <w:rsid w:val="00F33A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3ACA"/>
    <w:rPr>
      <w:rFonts w:ascii="Times New Roman" w:hAnsi="Times New Roman" w:cs="Times New Roman"/>
      <w:kern w:val="0"/>
      <w:sz w:val="18"/>
      <w:szCs w:val="18"/>
      <w:lang w:eastAsia="en-US" w:bidi="en-US"/>
    </w:rPr>
  </w:style>
  <w:style w:type="paragraph" w:styleId="a6">
    <w:name w:val="Balloon Text"/>
    <w:basedOn w:val="a"/>
    <w:link w:val="Char1"/>
    <w:uiPriority w:val="99"/>
    <w:semiHidden/>
    <w:unhideWhenUsed/>
    <w:rsid w:val="00B003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00304"/>
    <w:rPr>
      <w:rFonts w:ascii="Times New Roman" w:hAnsi="Times New Roman"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7159-4013-4286-8833-D11CC606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mac</dc:creator>
  <cp:lastModifiedBy>Administrator</cp:lastModifiedBy>
  <cp:revision>4</cp:revision>
  <cp:lastPrinted>2018-04-04T04:24:00Z</cp:lastPrinted>
  <dcterms:created xsi:type="dcterms:W3CDTF">2018-04-04T03:17:00Z</dcterms:created>
  <dcterms:modified xsi:type="dcterms:W3CDTF">2018-04-04T04:47:00Z</dcterms:modified>
</cp:coreProperties>
</file>